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приема обращений граждан (обратная связь)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приема обращений граждан (обратная связь)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пользователи!</w:t>
            </w:r>
            <w:br/>
            <w:r>
              <w:rPr/>
              <w:t xml:space="preserve"> </w:t>
            </w:r>
            <w:br/>
            <w:r>
              <w:rPr/>
              <w:t xml:space="preserve"> Прежде чем написать обращение в Министерство Российской Федерации по делам гражданской обороны, чрезвычайным ситуациям и ликвидации последствий стихийных бедствий, рекомендуем вам ознакомиться с документами и материалами, размещенными на сайте.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Прежде чем написать обращение в Министерство Российской Федерации по делам гражданской обороны, чрезвычайным ситуациям и ликвидации последствий стихийных бедствий, рекомендуем вам ознакомиться с документами и материалами, размещенными на сайте.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подготовке обращения в электронном виде Вам следует знать, что:</w:t>
            </w:r>
            <w:br/>
            <w:r>
              <w:rPr/>
              <w:t xml:space="preserve"> </w:t>
            </w:r>
            <w:br/>
            <w:r>
              <w:rPr/>
              <w:t xml:space="preserve"> 1. К рассмотрению принимаются направленные в электронном виде обращения граждан, содержащие вопросы, относящиеся к компетенции Министерства Российской Федерации по делам гражданской обороны, чрезвычайным ситуациям и ликвидации последствий стихийных бедствий, и оформленные в соответствии с прилагаемой формой ввода.</w:t>
            </w:r>
            <w:br/>
            <w:r>
              <w:rPr/>
              <w:t xml:space="preserve"> </w:t>
            </w:r>
            <w:br/>
            <w:r>
              <w:rPr/>
              <w:t xml:space="preserve"> 2. В соответствии со статьей 7 Федерального закона от 02.05.2006 № 59-ФЗ «О порядке рассмотрения обращений граждан Российской Федерации» гражданин в своем письменном обращении указывает свою фамилию, имя, отчество (последнее – при наличии), почтовый адрес, по которому должен быть направлен ответ или уведомление, излагает суть предложения, заявления или жалобы.</w:t>
            </w:r>
            <w:br/>
            <w:r>
              <w:rPr/>
              <w:t xml:space="preserve"> </w:t>
            </w:r>
            <w:br/>
            <w:r>
              <w:rPr/>
              <w:t xml:space="preserve"> 3. Обращения, поступившие с неполной или неточной информацией об отправителе, содержащие некорректные выражения, общие рассуждения по известным политическим и экономическим проблемам, любую рекламу, а также те, из которых не представляется возможным понять существо вопроса, не рассматриваются.</w:t>
            </w:r>
            <w:br/>
            <w:r>
              <w:rPr/>
              <w:t xml:space="preserve"> </w:t>
            </w:r>
            <w:br/>
            <w:r>
              <w:rPr/>
              <w:t xml:space="preserve"> 4. Сотрудники МЧС России, уполномоченные вести работу с обращениями граждан, при необходимости имеют право уточнить информацию об отправителе обращения.</w:t>
            </w:r>
            <w:br/>
            <w:r>
              <w:rPr/>
              <w:t xml:space="preserve"> </w:t>
            </w:r>
            <w:br/>
            <w:r>
              <w:rPr/>
              <w:t xml:space="preserve"> 5. Ответ на электронное обращение направляется заявителю только в письменном виде по почтовому адресу, указанному в обращении.</w:t>
            </w:r>
            <w:br/>
            <w:r>
              <w:rPr/>
              <w:t xml:space="preserve"> </w:t>
            </w:r>
            <w:br/>
            <w:r>
              <w:rPr/>
              <w:t xml:space="preserve"> 6. Информация о персональных данных авторов обращений, направленных в электронном виде, хранится и обрабатывается с соблюдением требований российского законодательства о персональных данных.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граждан, обеспечению своевременного и полного рассмотрения устных и письменных обращений граждан, принятию по ним решений и направлению ответов заявителям в установленный законодательством Российской Федерации срок"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2021-05-15T07:10:02+03:00</dcterms:created>
  <dcterms:modified xsi:type="dcterms:W3CDTF">2021-05-15T07:10:02+03:00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